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D0F7194">
      <w:pPr>
        <w:pStyle w:val="11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left="0" w:leftChars="0" w:firstLine="0" w:firstLineChars="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tbl>
      <w:tblPr>
        <w:tblStyle w:val="16"/>
        <w:tblW w:w="9600" w:type="dxa"/>
        <w:tblInd w:w="-24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20"/>
        <w:gridCol w:w="1474"/>
        <w:gridCol w:w="1680"/>
        <w:gridCol w:w="1136"/>
        <w:gridCol w:w="1335"/>
        <w:gridCol w:w="1755"/>
      </w:tblGrid>
      <w:tr w14:paraId="0230325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5" w:hRule="atLeast"/>
        </w:trPr>
        <w:tc>
          <w:tcPr>
            <w:tcW w:w="960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638E331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bCs/>
                <w:color w:val="000000" w:themeColor="text1"/>
                <w:kern w:val="0"/>
                <w:sz w:val="28"/>
                <w:szCs w:val="28"/>
                <w:lang w:bidi="ar"/>
                <w14:textFill>
                  <w14:solidFill>
                    <w14:schemeClr w14:val="tx1"/>
                  </w14:solidFill>
                </w14:textFill>
              </w:rPr>
              <w:t>陕西省结核病防治院经济合同会签审批表</w:t>
            </w:r>
          </w:p>
        </w:tc>
      </w:tr>
      <w:tr w14:paraId="3CDC618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8" w:hRule="atLeast"/>
        </w:trPr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970E09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bCs/>
                <w:color w:val="000000" w:themeColor="text1"/>
                <w:kern w:val="0"/>
                <w:sz w:val="22"/>
                <w:lang w:bidi="ar"/>
                <w14:textFill>
                  <w14:solidFill>
                    <w14:schemeClr w14:val="tx1"/>
                  </w14:solidFill>
                </w14:textFill>
              </w:rPr>
              <w:t>供方单位名称</w:t>
            </w:r>
          </w:p>
        </w:tc>
        <w:tc>
          <w:tcPr>
            <w:tcW w:w="738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8CC685">
            <w:pPr>
              <w:jc w:val="center"/>
              <w:rPr>
                <w:rFonts w:ascii="宋体" w:hAnsi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FBB4FF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3" w:hRule="atLeast"/>
        </w:trPr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3F3108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bCs/>
                <w:color w:val="000000" w:themeColor="text1"/>
                <w:kern w:val="0"/>
                <w:sz w:val="22"/>
                <w:lang w:bidi="ar"/>
                <w14:textFill>
                  <w14:solidFill>
                    <w14:schemeClr w14:val="tx1"/>
                  </w14:solidFill>
                </w14:textFill>
              </w:rPr>
              <w:t>合同名称</w:t>
            </w:r>
          </w:p>
        </w:tc>
        <w:tc>
          <w:tcPr>
            <w:tcW w:w="738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12AAC7">
            <w:pPr>
              <w:jc w:val="center"/>
              <w:rPr>
                <w:rFonts w:ascii="宋体" w:hAnsi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E755B5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4" w:hRule="atLeast"/>
        </w:trPr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A8D352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bCs/>
                <w:color w:val="000000" w:themeColor="text1"/>
                <w:kern w:val="0"/>
                <w:sz w:val="22"/>
                <w:lang w:bidi="ar"/>
                <w14:textFill>
                  <w14:solidFill>
                    <w14:schemeClr w14:val="tx1"/>
                  </w14:solidFill>
                </w14:textFill>
              </w:rPr>
              <w:t>标的名称、型号</w:t>
            </w:r>
          </w:p>
        </w:tc>
        <w:tc>
          <w:tcPr>
            <w:tcW w:w="738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CFAA35">
            <w:pPr>
              <w:jc w:val="center"/>
              <w:rPr>
                <w:rFonts w:ascii="宋体" w:hAnsi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033E8A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8" w:hRule="atLeast"/>
        </w:trPr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909F30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bCs/>
                <w:color w:val="000000" w:themeColor="text1"/>
                <w:kern w:val="0"/>
                <w:sz w:val="22"/>
                <w:lang w:bidi="ar"/>
                <w14:textFill>
                  <w14:solidFill>
                    <w14:schemeClr w14:val="tx1"/>
                  </w14:solidFill>
                </w14:textFill>
              </w:rPr>
              <w:t xml:space="preserve">质量标准                         </w:t>
            </w:r>
            <w:r>
              <w:rPr>
                <w:rStyle w:val="34"/>
                <w:rFonts w:hint="default"/>
                <w:color w:val="000000" w:themeColor="text1"/>
                <w:lang w:bidi="ar"/>
                <w14:textFill>
                  <w14:solidFill>
                    <w14:schemeClr w14:val="tx1"/>
                  </w14:solidFill>
                </w14:textFill>
              </w:rPr>
              <w:t>（国际、国家、行业、企业标准）</w:t>
            </w:r>
          </w:p>
        </w:tc>
        <w:tc>
          <w:tcPr>
            <w:tcW w:w="14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1E0195"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bCs/>
                <w:color w:val="000000" w:themeColor="text1"/>
                <w:kern w:val="0"/>
                <w:sz w:val="22"/>
                <w:lang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81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978E8C">
            <w:pPr>
              <w:jc w:val="center"/>
              <w:rPr>
                <w:rFonts w:ascii="宋体" w:hAnsi="宋体" w:cs="宋体"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bCs/>
                <w:color w:val="000000" w:themeColor="text1"/>
                <w:kern w:val="0"/>
                <w:sz w:val="22"/>
                <w:lang w:bidi="ar"/>
                <w14:textFill>
                  <w14:solidFill>
                    <w14:schemeClr w14:val="tx1"/>
                  </w14:solidFill>
                </w14:textFill>
              </w:rPr>
              <w:t>合同总金额</w:t>
            </w:r>
          </w:p>
        </w:tc>
        <w:tc>
          <w:tcPr>
            <w:tcW w:w="30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933A4D">
            <w:pPr>
              <w:jc w:val="left"/>
              <w:rPr>
                <w:rFonts w:hint="eastAsia" w:ascii="宋体" w:hAnsi="宋体" w:cs="宋体"/>
                <w:b/>
                <w:bCs/>
                <w:color w:val="000000" w:themeColor="text1"/>
                <w:kern w:val="0"/>
                <w:sz w:val="22"/>
                <w:lang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FA3538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</w:trPr>
        <w:tc>
          <w:tcPr>
            <w:tcW w:w="9600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</w:tcPr>
          <w:p w14:paraId="51E95A80">
            <w:pPr>
              <w:widowControl/>
              <w:jc w:val="left"/>
              <w:textAlignment w:val="top"/>
              <w:rPr>
                <w:rFonts w:ascii="宋体" w:hAnsi="宋体" w:cs="宋体"/>
                <w:b/>
                <w:bCs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bCs/>
                <w:color w:val="000000" w:themeColor="text1"/>
                <w:kern w:val="0"/>
                <w:sz w:val="22"/>
                <w:lang w:bidi="ar"/>
                <w14:textFill>
                  <w14:solidFill>
                    <w14:schemeClr w14:val="tx1"/>
                  </w14:solidFill>
                </w14:textFill>
              </w:rPr>
              <w:t>供方优惠承诺：</w:t>
            </w:r>
          </w:p>
        </w:tc>
      </w:tr>
      <w:tr w14:paraId="71CAE53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9" w:hRule="atLeast"/>
        </w:trPr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897D7E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bCs/>
                <w:color w:val="000000" w:themeColor="text1"/>
                <w:kern w:val="0"/>
                <w:sz w:val="22"/>
                <w:lang w:bidi="ar"/>
                <w14:textFill>
                  <w14:solidFill>
                    <w14:schemeClr w14:val="tx1"/>
                  </w14:solidFill>
                </w14:textFill>
              </w:rPr>
              <w:t>经 费 来 源</w:t>
            </w:r>
          </w:p>
        </w:tc>
        <w:tc>
          <w:tcPr>
            <w:tcW w:w="14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0EC0FA">
            <w:pPr>
              <w:jc w:val="center"/>
              <w:rPr>
                <w:rFonts w:hint="eastAsia" w:ascii="宋体" w:hAnsi="宋体" w:cs="宋体"/>
                <w:b/>
                <w:bCs/>
                <w:color w:val="000000" w:themeColor="text1"/>
                <w:sz w:val="22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bCs/>
                <w:color w:val="000000" w:themeColor="text1"/>
                <w:sz w:val="22"/>
                <w:lang w:eastAsia="zh-CN"/>
                <w14:textFill>
                  <w14:solidFill>
                    <w14:schemeClr w14:val="tx1"/>
                  </w14:solidFill>
                </w14:textFill>
              </w:rPr>
              <w:t>财政资金□</w:t>
            </w:r>
          </w:p>
          <w:p w14:paraId="615C5520">
            <w:pPr>
              <w:jc w:val="center"/>
              <w:rPr>
                <w:rFonts w:hint="eastAsia" w:ascii="宋体" w:hAnsi="宋体" w:eastAsia="宋体" w:cs="宋体"/>
                <w:b/>
                <w:bCs/>
                <w:color w:val="000000" w:themeColor="text1"/>
                <w:sz w:val="22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bCs/>
                <w:color w:val="000000" w:themeColor="text1"/>
                <w:sz w:val="22"/>
                <w:lang w:eastAsia="zh-CN"/>
                <w14:textFill>
                  <w14:solidFill>
                    <w14:schemeClr w14:val="tx1"/>
                  </w14:solidFill>
                </w14:textFill>
              </w:rPr>
              <w:t>自有资金□</w:t>
            </w: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4DCD00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 w:themeColor="text1"/>
                <w:kern w:val="0"/>
                <w:sz w:val="22"/>
                <w:lang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bCs/>
                <w:color w:val="000000" w:themeColor="text1"/>
                <w:kern w:val="0"/>
                <w:sz w:val="22"/>
                <w:lang w:bidi="ar"/>
                <w14:textFill>
                  <w14:solidFill>
                    <w14:schemeClr w14:val="tx1"/>
                  </w14:solidFill>
                </w14:textFill>
              </w:rPr>
              <w:t>预算批准资</w:t>
            </w:r>
          </w:p>
          <w:p w14:paraId="7FCD3375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bCs/>
                <w:color w:val="000000" w:themeColor="text1"/>
                <w:kern w:val="0"/>
                <w:sz w:val="22"/>
                <w:lang w:bidi="ar"/>
                <w14:textFill>
                  <w14:solidFill>
                    <w14:schemeClr w14:val="tx1"/>
                  </w14:solidFill>
                </w14:textFill>
              </w:rPr>
              <w:t>金 额</w:t>
            </w:r>
          </w:p>
        </w:tc>
        <w:tc>
          <w:tcPr>
            <w:tcW w:w="11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A3FD46">
            <w:pPr>
              <w:jc w:val="center"/>
              <w:rPr>
                <w:rFonts w:ascii="宋体" w:hAnsi="宋体" w:cs="宋体"/>
                <w:b/>
                <w:bCs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D19BED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 w:themeColor="text1"/>
                <w:kern w:val="0"/>
                <w:sz w:val="22"/>
                <w:lang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bCs/>
                <w:color w:val="000000" w:themeColor="text1"/>
                <w:kern w:val="0"/>
                <w:sz w:val="22"/>
                <w:lang w:bidi="ar"/>
                <w14:textFill>
                  <w14:solidFill>
                    <w14:schemeClr w14:val="tx1"/>
                  </w14:solidFill>
                </w14:textFill>
              </w:rPr>
              <w:t>资金缺口</w:t>
            </w:r>
          </w:p>
          <w:p w14:paraId="6AACF184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bCs/>
                <w:color w:val="000000" w:themeColor="text1"/>
                <w:kern w:val="0"/>
                <w:sz w:val="22"/>
                <w:lang w:bidi="ar"/>
                <w14:textFill>
                  <w14:solidFill>
                    <w14:schemeClr w14:val="tx1"/>
                  </w14:solidFill>
                </w14:textFill>
              </w:rPr>
              <w:t>解决方式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CBEEFC">
            <w:pPr>
              <w:jc w:val="left"/>
              <w:rPr>
                <w:rFonts w:hint="eastAsia" w:ascii="宋体" w:hAnsi="宋体" w:cs="宋体"/>
                <w:b/>
                <w:bCs/>
                <w:color w:val="000000" w:themeColor="text1"/>
                <w:sz w:val="22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bCs/>
                <w:color w:val="000000" w:themeColor="text1"/>
                <w:sz w:val="22"/>
                <w:lang w:eastAsia="zh-CN"/>
                <w14:textFill>
                  <w14:solidFill>
                    <w14:schemeClr w14:val="tx1"/>
                  </w14:solidFill>
                </w14:textFill>
              </w:rPr>
              <w:t>自筹□</w:t>
            </w:r>
          </w:p>
          <w:p w14:paraId="409B1607">
            <w:pPr>
              <w:jc w:val="left"/>
              <w:rPr>
                <w:rFonts w:hint="eastAsia" w:ascii="宋体" w:hAnsi="宋体" w:eastAsia="宋体" w:cs="宋体"/>
                <w:b/>
                <w:bCs/>
                <w:color w:val="000000" w:themeColor="text1"/>
                <w:sz w:val="22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bCs/>
                <w:color w:val="000000" w:themeColor="text1"/>
                <w:sz w:val="22"/>
                <w:lang w:eastAsia="zh-CN"/>
                <w14:textFill>
                  <w14:solidFill>
                    <w14:schemeClr w14:val="tx1"/>
                  </w14:solidFill>
                </w14:textFill>
              </w:rPr>
              <w:t>财政资金□</w:t>
            </w:r>
          </w:p>
        </w:tc>
      </w:tr>
      <w:tr w14:paraId="47AB92C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442518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bCs/>
                <w:color w:val="000000" w:themeColor="text1"/>
                <w:kern w:val="0"/>
                <w:sz w:val="22"/>
                <w:lang w:bidi="ar"/>
                <w14:textFill>
                  <w14:solidFill>
                    <w14:schemeClr w14:val="tx1"/>
                  </w14:solidFill>
                </w14:textFill>
              </w:rPr>
              <w:t>部      门</w:t>
            </w:r>
          </w:p>
        </w:tc>
        <w:tc>
          <w:tcPr>
            <w:tcW w:w="429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26BC03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bCs/>
                <w:color w:val="000000" w:themeColor="text1"/>
                <w:kern w:val="0"/>
                <w:sz w:val="22"/>
                <w:lang w:bidi="ar"/>
                <w14:textFill>
                  <w14:solidFill>
                    <w14:schemeClr w14:val="tx1"/>
                  </w14:solidFill>
                </w14:textFill>
              </w:rPr>
              <w:t>会  审  签  批  意  见</w:t>
            </w:r>
          </w:p>
        </w:tc>
        <w:tc>
          <w:tcPr>
            <w:tcW w:w="30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95B76B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bCs/>
                <w:color w:val="000000" w:themeColor="text1"/>
                <w:kern w:val="0"/>
                <w:sz w:val="22"/>
                <w:lang w:bidi="ar"/>
                <w14:textFill>
                  <w14:solidFill>
                    <w14:schemeClr w14:val="tx1"/>
                  </w14:solidFill>
                </w14:textFill>
              </w:rPr>
              <w:t>签   名</w:t>
            </w:r>
          </w:p>
        </w:tc>
      </w:tr>
      <w:tr w14:paraId="0EBA185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3" w:hRule="atLeast"/>
        </w:trPr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5CDBEB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bCs/>
                <w:color w:val="000000" w:themeColor="text1"/>
                <w:kern w:val="0"/>
                <w:sz w:val="22"/>
                <w:lang w:bidi="ar"/>
                <w14:textFill>
                  <w14:solidFill>
                    <w14:schemeClr w14:val="tx1"/>
                  </w14:solidFill>
                </w14:textFill>
              </w:rPr>
              <w:t>业务主管部门意见</w:t>
            </w:r>
          </w:p>
        </w:tc>
        <w:tc>
          <w:tcPr>
            <w:tcW w:w="429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404E76">
            <w:pPr>
              <w:jc w:val="left"/>
              <w:rPr>
                <w:rFonts w:ascii="宋体" w:hAnsi="宋体" w:cs="宋体"/>
                <w:b/>
                <w:bCs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0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C5BBFD">
            <w:pPr>
              <w:jc w:val="left"/>
              <w:rPr>
                <w:rFonts w:ascii="宋体" w:hAnsi="宋体" w:cs="宋体"/>
                <w:b/>
                <w:bCs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C36778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3" w:hRule="atLeast"/>
        </w:trPr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2F1C17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bCs/>
                <w:color w:val="000000" w:themeColor="text1"/>
                <w:kern w:val="0"/>
                <w:sz w:val="22"/>
                <w:lang w:bidi="ar"/>
                <w14:textFill>
                  <w14:solidFill>
                    <w14:schemeClr w14:val="tx1"/>
                  </w14:solidFill>
                </w14:textFill>
              </w:rPr>
              <w:t>使用部门意见</w:t>
            </w:r>
          </w:p>
        </w:tc>
        <w:tc>
          <w:tcPr>
            <w:tcW w:w="429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6FCDC9">
            <w:pPr>
              <w:jc w:val="left"/>
              <w:rPr>
                <w:rFonts w:ascii="宋体" w:hAnsi="宋体" w:cs="宋体"/>
                <w:b/>
                <w:bCs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0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978D33">
            <w:pPr>
              <w:jc w:val="left"/>
              <w:rPr>
                <w:rFonts w:ascii="宋体" w:hAnsi="宋体" w:cs="宋体"/>
                <w:b/>
                <w:bCs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19CB1F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3" w:hRule="atLeast"/>
        </w:trPr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4BE014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 w:themeColor="text1"/>
                <w:kern w:val="0"/>
                <w:sz w:val="22"/>
                <w:lang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bCs/>
                <w:color w:val="000000" w:themeColor="text1"/>
                <w:kern w:val="0"/>
                <w:sz w:val="22"/>
                <w:lang w:bidi="ar"/>
                <w14:textFill>
                  <w14:solidFill>
                    <w14:schemeClr w14:val="tx1"/>
                  </w14:solidFill>
                </w14:textFill>
              </w:rPr>
              <w:t>纪检监察室</w:t>
            </w:r>
          </w:p>
          <w:p w14:paraId="5E8DF441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bCs/>
                <w:color w:val="000000" w:themeColor="text1"/>
                <w:kern w:val="0"/>
                <w:sz w:val="22"/>
                <w:lang w:bidi="ar"/>
                <w14:textFill>
                  <w14:solidFill>
                    <w14:schemeClr w14:val="tx1"/>
                  </w14:solidFill>
                </w14:textFill>
              </w:rPr>
              <w:t>（法治办）意见</w:t>
            </w:r>
          </w:p>
        </w:tc>
        <w:tc>
          <w:tcPr>
            <w:tcW w:w="429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AA6624">
            <w:pPr>
              <w:jc w:val="left"/>
              <w:rPr>
                <w:rFonts w:ascii="宋体" w:hAnsi="宋体" w:cs="宋体"/>
                <w:b/>
                <w:bCs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0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A7B314">
            <w:pPr>
              <w:jc w:val="left"/>
              <w:rPr>
                <w:rFonts w:ascii="宋体" w:hAnsi="宋体" w:cs="宋体"/>
                <w:b/>
                <w:bCs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B2A65A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3" w:hRule="atLeast"/>
        </w:trPr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7B7322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bCs/>
                <w:color w:val="000000" w:themeColor="text1"/>
                <w:sz w:val="22"/>
                <w:lang w:eastAsia="zh-CN"/>
                <w14:textFill>
                  <w14:solidFill>
                    <w14:schemeClr w14:val="tx1"/>
                  </w14:solidFill>
                </w14:textFill>
              </w:rPr>
              <w:t>招标采购办</w:t>
            </w:r>
            <w:r>
              <w:rPr>
                <w:rFonts w:hint="eastAsia" w:ascii="宋体" w:hAnsi="宋体" w:cs="宋体"/>
                <w:b/>
                <w:bCs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  <w:t>意见</w:t>
            </w:r>
          </w:p>
        </w:tc>
        <w:tc>
          <w:tcPr>
            <w:tcW w:w="429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1AC7FF">
            <w:pPr>
              <w:jc w:val="left"/>
              <w:rPr>
                <w:rFonts w:ascii="宋体" w:hAnsi="宋体" w:cs="宋体"/>
                <w:b/>
                <w:bCs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0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D6826C">
            <w:pPr>
              <w:jc w:val="left"/>
              <w:rPr>
                <w:rFonts w:ascii="宋体" w:hAnsi="宋体" w:cs="宋体"/>
                <w:b/>
                <w:bCs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334C40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</w:trPr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79D4D4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bCs/>
                <w:color w:val="000000" w:themeColor="text1"/>
                <w:kern w:val="0"/>
                <w:sz w:val="22"/>
                <w:lang w:bidi="ar"/>
                <w14:textFill>
                  <w14:solidFill>
                    <w14:schemeClr w14:val="tx1"/>
                  </w14:solidFill>
                </w14:textFill>
              </w:rPr>
              <w:t>财务</w:t>
            </w:r>
            <w:r>
              <w:rPr>
                <w:rFonts w:hint="eastAsia" w:ascii="宋体" w:hAnsi="宋体" w:cs="宋体"/>
                <w:b/>
                <w:bCs/>
                <w:color w:val="000000" w:themeColor="text1"/>
                <w:kern w:val="0"/>
                <w:sz w:val="22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科</w:t>
            </w:r>
            <w:r>
              <w:rPr>
                <w:rFonts w:hint="eastAsia" w:ascii="宋体" w:hAnsi="宋体" w:cs="宋体"/>
                <w:b/>
                <w:bCs/>
                <w:color w:val="000000" w:themeColor="text1"/>
                <w:kern w:val="0"/>
                <w:sz w:val="22"/>
                <w:lang w:bidi="ar"/>
                <w14:textFill>
                  <w14:solidFill>
                    <w14:schemeClr w14:val="tx1"/>
                  </w14:solidFill>
                </w14:textFill>
              </w:rPr>
              <w:t>意见</w:t>
            </w:r>
          </w:p>
        </w:tc>
        <w:tc>
          <w:tcPr>
            <w:tcW w:w="429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21D43C">
            <w:pPr>
              <w:jc w:val="left"/>
              <w:rPr>
                <w:rFonts w:ascii="宋体" w:hAnsi="宋体" w:cs="宋体"/>
                <w:b/>
                <w:bCs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0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4343B0">
            <w:pPr>
              <w:jc w:val="left"/>
              <w:rPr>
                <w:rFonts w:ascii="宋体" w:hAnsi="宋体" w:cs="宋体"/>
                <w:b/>
                <w:bCs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6767B8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</w:trPr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3389AA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bCs/>
                <w:color w:val="000000" w:themeColor="text1"/>
                <w:kern w:val="0"/>
                <w:sz w:val="22"/>
                <w:lang w:bidi="ar"/>
                <w14:textFill>
                  <w14:solidFill>
                    <w14:schemeClr w14:val="tx1"/>
                  </w14:solidFill>
                </w14:textFill>
              </w:rPr>
              <w:t>总会计师意见</w:t>
            </w:r>
          </w:p>
        </w:tc>
        <w:tc>
          <w:tcPr>
            <w:tcW w:w="429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DC248D">
            <w:pPr>
              <w:jc w:val="left"/>
              <w:rPr>
                <w:rFonts w:ascii="宋体" w:hAnsi="宋体" w:cs="宋体"/>
                <w:b/>
                <w:bCs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0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0F9D61">
            <w:pPr>
              <w:jc w:val="left"/>
              <w:rPr>
                <w:rFonts w:ascii="宋体" w:hAnsi="宋体" w:cs="宋体"/>
                <w:b/>
                <w:bCs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6ED8DE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</w:trPr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4B840A1C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bCs/>
                <w:color w:val="000000" w:themeColor="text1"/>
                <w:kern w:val="0"/>
                <w:sz w:val="22"/>
                <w:lang w:bidi="ar"/>
                <w14:textFill>
                  <w14:solidFill>
                    <w14:schemeClr w14:val="tx1"/>
                  </w14:solidFill>
                </w14:textFill>
              </w:rPr>
              <w:t>主管领导意见</w:t>
            </w:r>
          </w:p>
        </w:tc>
        <w:tc>
          <w:tcPr>
            <w:tcW w:w="429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EC221E">
            <w:pPr>
              <w:jc w:val="left"/>
              <w:rPr>
                <w:rFonts w:ascii="宋体" w:hAnsi="宋体" w:cs="宋体"/>
                <w:b/>
                <w:bCs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090" w:type="dxa"/>
            <w:gridSpan w:val="2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9D305B">
            <w:pPr>
              <w:jc w:val="left"/>
              <w:rPr>
                <w:rFonts w:ascii="宋体" w:hAnsi="宋体" w:cs="宋体"/>
                <w:b/>
                <w:bCs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E6ECC5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5" w:hRule="atLeast"/>
        </w:trPr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1BB06468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 w:themeColor="text1"/>
                <w:kern w:val="0"/>
                <w:sz w:val="22"/>
                <w:lang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bCs/>
                <w:color w:val="000000" w:themeColor="text1"/>
                <w:kern w:val="0"/>
                <w:sz w:val="22"/>
                <w:lang w:bidi="ar"/>
                <w14:textFill>
                  <w14:solidFill>
                    <w14:schemeClr w14:val="tx1"/>
                  </w14:solidFill>
                </w14:textFill>
              </w:rPr>
              <w:t>院长意见</w:t>
            </w:r>
          </w:p>
        </w:tc>
        <w:tc>
          <w:tcPr>
            <w:tcW w:w="429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15AEAA">
            <w:pPr>
              <w:jc w:val="left"/>
              <w:rPr>
                <w:rFonts w:ascii="宋体" w:hAnsi="宋体" w:cs="宋体"/>
                <w:b/>
                <w:bCs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090" w:type="dxa"/>
            <w:gridSpan w:val="2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5C2A89">
            <w:pPr>
              <w:jc w:val="left"/>
              <w:rPr>
                <w:rFonts w:ascii="宋体" w:hAnsi="宋体" w:cs="宋体"/>
                <w:b/>
                <w:bCs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DBA7BE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1" w:hRule="atLeast"/>
        </w:trPr>
        <w:tc>
          <w:tcPr>
            <w:tcW w:w="22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8DF4B0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bCs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  <w:t>党委书记意见</w:t>
            </w:r>
          </w:p>
          <w:p w14:paraId="40B39AFB">
            <w:pPr>
              <w:widowControl/>
              <w:jc w:val="center"/>
              <w:textAlignment w:val="center"/>
              <w:rPr>
                <w:rFonts w:ascii="宋体" w:hAnsi="宋体" w:cs="宋体"/>
                <w:b/>
                <w:bCs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bCs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  <w:t>（20万元以上）</w:t>
            </w:r>
          </w:p>
        </w:tc>
        <w:tc>
          <w:tcPr>
            <w:tcW w:w="429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BA1752">
            <w:pPr>
              <w:jc w:val="left"/>
              <w:rPr>
                <w:rFonts w:ascii="宋体" w:hAnsi="宋体" w:cs="宋体"/>
                <w:b/>
                <w:bCs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0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CA28A9">
            <w:pPr>
              <w:jc w:val="left"/>
              <w:rPr>
                <w:rFonts w:ascii="宋体" w:hAnsi="宋体" w:cs="宋体"/>
                <w:b/>
                <w:bCs/>
                <w:color w:val="000000" w:themeColor="text1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 w14:paraId="0119026A">
      <w:pPr>
        <w:keepNext w:val="0"/>
        <w:keepLines w:val="0"/>
        <w:pageBreakBefore w:val="0"/>
        <w:widowControl w:val="0"/>
        <w:tabs>
          <w:tab w:val="left" w:pos="879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jc w:val="left"/>
        <w:textAlignment w:val="auto"/>
        <w:rPr>
          <w:rFonts w:hint="eastAsia"/>
          <w:lang w:val="en-US" w:eastAsia="zh-CN"/>
        </w:rPr>
      </w:pPr>
      <w:bookmarkStart w:id="0" w:name="_GoBack"/>
      <w:bookmarkEnd w:id="0"/>
    </w:p>
    <w:sectPr>
      <w:footerReference r:id="rId3" w:type="default"/>
      <w:footerReference r:id="rId4" w:type="even"/>
      <w:pgSz w:w="11906" w:h="16838"/>
      <w:pgMar w:top="2098" w:right="1474" w:bottom="1984" w:left="1587" w:header="851" w:footer="1587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moder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EC9BBE4C-4841-4645-B4E8-E9645583A2E8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E91CB96">
    <w:pPr>
      <w:pStyle w:val="12"/>
      <w:ind w:right="140"/>
      <w:jc w:val="both"/>
      <w:rPr>
        <w:rFonts w:asciiTheme="minorEastAsia" w:hAnsiTheme="minorEastAsia" w:eastAsiaTheme="minorEastAsia"/>
        <w:sz w:val="24"/>
        <w:szCs w:val="24"/>
      </w:rPr>
    </w:pPr>
    <w:r>
      <w:rPr>
        <w:sz w:val="24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2AC966D">
                          <w:pPr>
                            <w:pStyle w:val="12"/>
                            <w:rPr>
                              <w:rFonts w:hint="eastAsia" w:ascii="仿宋" w:hAnsi="仿宋" w:eastAsia="仿宋" w:cs="仿宋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hint="eastAsia" w:ascii="仿宋" w:hAnsi="仿宋" w:eastAsia="仿宋" w:cs="仿宋"/>
                              <w:sz w:val="24"/>
                              <w:szCs w:val="24"/>
                            </w:rPr>
                            <w:t xml:space="preserve">— </w:t>
                          </w:r>
                          <w:r>
                            <w:rPr>
                              <w:rFonts w:hint="eastAsia" w:ascii="仿宋" w:hAnsi="仿宋" w:eastAsia="仿宋" w:cs="仿宋"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rFonts w:hint="eastAsia" w:ascii="仿宋" w:hAnsi="仿宋" w:eastAsia="仿宋" w:cs="仿宋"/>
                              <w:sz w:val="24"/>
                              <w:szCs w:val="24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仿宋" w:hAnsi="仿宋" w:eastAsia="仿宋" w:cs="仿宋"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rFonts w:hint="eastAsia" w:ascii="仿宋" w:hAnsi="仿宋" w:eastAsia="仿宋" w:cs="仿宋"/>
                              <w:sz w:val="24"/>
                              <w:szCs w:val="24"/>
                            </w:rPr>
                            <w:t>1</w:t>
                          </w:r>
                          <w:r>
                            <w:rPr>
                              <w:rFonts w:hint="eastAsia" w:ascii="仿宋" w:hAnsi="仿宋" w:eastAsia="仿宋" w:cs="仿宋"/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rFonts w:hint="eastAsia" w:ascii="仿宋" w:hAnsi="仿宋" w:eastAsia="仿宋" w:cs="仿宋"/>
                              <w:sz w:val="24"/>
                              <w:szCs w:val="24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52AC966D">
                    <w:pPr>
                      <w:pStyle w:val="12"/>
                      <w:rPr>
                        <w:rFonts w:hint="eastAsia" w:ascii="仿宋" w:hAnsi="仿宋" w:eastAsia="仿宋" w:cs="仿宋"/>
                        <w:sz w:val="24"/>
                        <w:szCs w:val="24"/>
                      </w:rPr>
                    </w:pPr>
                    <w:r>
                      <w:rPr>
                        <w:rFonts w:hint="eastAsia" w:ascii="仿宋" w:hAnsi="仿宋" w:eastAsia="仿宋" w:cs="仿宋"/>
                        <w:sz w:val="24"/>
                        <w:szCs w:val="24"/>
                      </w:rPr>
                      <w:t xml:space="preserve">— </w:t>
                    </w:r>
                    <w:r>
                      <w:rPr>
                        <w:rFonts w:hint="eastAsia" w:ascii="仿宋" w:hAnsi="仿宋" w:eastAsia="仿宋" w:cs="仿宋"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rFonts w:hint="eastAsia" w:ascii="仿宋" w:hAnsi="仿宋" w:eastAsia="仿宋" w:cs="仿宋"/>
                        <w:sz w:val="24"/>
                        <w:szCs w:val="24"/>
                      </w:rPr>
                      <w:instrText xml:space="preserve"> PAGE  \* MERGEFORMAT </w:instrText>
                    </w:r>
                    <w:r>
                      <w:rPr>
                        <w:rFonts w:hint="eastAsia" w:ascii="仿宋" w:hAnsi="仿宋" w:eastAsia="仿宋" w:cs="仿宋"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rFonts w:hint="eastAsia" w:ascii="仿宋" w:hAnsi="仿宋" w:eastAsia="仿宋" w:cs="仿宋"/>
                        <w:sz w:val="24"/>
                        <w:szCs w:val="24"/>
                      </w:rPr>
                      <w:t>1</w:t>
                    </w:r>
                    <w:r>
                      <w:rPr>
                        <w:rFonts w:hint="eastAsia" w:ascii="仿宋" w:hAnsi="仿宋" w:eastAsia="仿宋" w:cs="仿宋"/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rFonts w:hint="eastAsia" w:ascii="仿宋" w:hAnsi="仿宋" w:eastAsia="仿宋" w:cs="仿宋"/>
                        <w:sz w:val="24"/>
                        <w:szCs w:val="24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7DECCBA">
    <w:pPr>
      <w:pStyle w:val="12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67ED0E1">
                          <w:pPr>
                            <w:pStyle w:val="12"/>
                            <w:rPr>
                              <w:rFonts w:hint="eastAsia" w:ascii="仿宋" w:hAnsi="仿宋" w:eastAsia="仿宋" w:cs="仿宋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hint="eastAsia" w:ascii="仿宋" w:hAnsi="仿宋" w:eastAsia="仿宋" w:cs="仿宋"/>
                              <w:sz w:val="24"/>
                              <w:szCs w:val="24"/>
                            </w:rPr>
                            <w:t xml:space="preserve">— </w:t>
                          </w:r>
                          <w:r>
                            <w:rPr>
                              <w:rFonts w:hint="eastAsia" w:ascii="仿宋" w:hAnsi="仿宋" w:eastAsia="仿宋" w:cs="仿宋"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rFonts w:hint="eastAsia" w:ascii="仿宋" w:hAnsi="仿宋" w:eastAsia="仿宋" w:cs="仿宋"/>
                              <w:sz w:val="24"/>
                              <w:szCs w:val="24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仿宋" w:hAnsi="仿宋" w:eastAsia="仿宋" w:cs="仿宋"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rFonts w:hint="eastAsia" w:ascii="仿宋" w:hAnsi="仿宋" w:eastAsia="仿宋" w:cs="仿宋"/>
                              <w:sz w:val="24"/>
                              <w:szCs w:val="24"/>
                            </w:rPr>
                            <w:t>2</w:t>
                          </w:r>
                          <w:r>
                            <w:rPr>
                              <w:rFonts w:hint="eastAsia" w:ascii="仿宋" w:hAnsi="仿宋" w:eastAsia="仿宋" w:cs="仿宋"/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rFonts w:hint="eastAsia" w:ascii="仿宋" w:hAnsi="仿宋" w:eastAsia="仿宋" w:cs="仿宋"/>
                              <w:sz w:val="24"/>
                              <w:szCs w:val="24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SCRrQ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kgka0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067ED0E1">
                    <w:pPr>
                      <w:pStyle w:val="12"/>
                      <w:rPr>
                        <w:rFonts w:hint="eastAsia" w:ascii="仿宋" w:hAnsi="仿宋" w:eastAsia="仿宋" w:cs="仿宋"/>
                        <w:sz w:val="24"/>
                        <w:szCs w:val="24"/>
                      </w:rPr>
                    </w:pPr>
                    <w:r>
                      <w:rPr>
                        <w:rFonts w:hint="eastAsia" w:ascii="仿宋" w:hAnsi="仿宋" w:eastAsia="仿宋" w:cs="仿宋"/>
                        <w:sz w:val="24"/>
                        <w:szCs w:val="24"/>
                      </w:rPr>
                      <w:t xml:space="preserve">— </w:t>
                    </w:r>
                    <w:r>
                      <w:rPr>
                        <w:rFonts w:hint="eastAsia" w:ascii="仿宋" w:hAnsi="仿宋" w:eastAsia="仿宋" w:cs="仿宋"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rFonts w:hint="eastAsia" w:ascii="仿宋" w:hAnsi="仿宋" w:eastAsia="仿宋" w:cs="仿宋"/>
                        <w:sz w:val="24"/>
                        <w:szCs w:val="24"/>
                      </w:rPr>
                      <w:instrText xml:space="preserve"> PAGE  \* MERGEFORMAT </w:instrText>
                    </w:r>
                    <w:r>
                      <w:rPr>
                        <w:rFonts w:hint="eastAsia" w:ascii="仿宋" w:hAnsi="仿宋" w:eastAsia="仿宋" w:cs="仿宋"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rFonts w:hint="eastAsia" w:ascii="仿宋" w:hAnsi="仿宋" w:eastAsia="仿宋" w:cs="仿宋"/>
                        <w:sz w:val="24"/>
                        <w:szCs w:val="24"/>
                      </w:rPr>
                      <w:t>2</w:t>
                    </w:r>
                    <w:r>
                      <w:rPr>
                        <w:rFonts w:hint="eastAsia" w:ascii="仿宋" w:hAnsi="仿宋" w:eastAsia="仿宋" w:cs="仿宋"/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rFonts w:hint="eastAsia" w:ascii="仿宋" w:hAnsi="仿宋" w:eastAsia="仿宋" w:cs="仿宋"/>
                        <w:sz w:val="24"/>
                        <w:szCs w:val="24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3C07C50"/>
    <w:multiLevelType w:val="multilevel"/>
    <w:tmpl w:val="83C07C50"/>
    <w:lvl w:ilvl="0" w:tentative="0">
      <w:start w:val="1"/>
      <w:numFmt w:val="decimal"/>
      <w:suff w:val="space"/>
      <w:lvlText w:val="%1"/>
      <w:lvlJc w:val="left"/>
      <w:pPr>
        <w:tabs>
          <w:tab w:val="left" w:pos="420"/>
        </w:tabs>
        <w:ind w:left="0" w:firstLine="0"/>
      </w:pPr>
      <w:rPr>
        <w:rFonts w:hint="default" w:ascii="Times New Roman" w:hAnsi="Times New Roman" w:eastAsia="宋体" w:cs="宋体"/>
        <w:b w:val="0"/>
      </w:rPr>
    </w:lvl>
    <w:lvl w:ilvl="1" w:tentative="0">
      <w:start w:val="1"/>
      <w:numFmt w:val="decimal"/>
      <w:pStyle w:val="3"/>
      <w:suff w:val="space"/>
      <w:lvlText w:val="%1.%2"/>
      <w:lvlJc w:val="left"/>
      <w:pPr>
        <w:tabs>
          <w:tab w:val="left" w:pos="420"/>
        </w:tabs>
        <w:ind w:left="0" w:firstLine="0"/>
      </w:pPr>
      <w:rPr>
        <w:rFonts w:hint="default" w:ascii="Times New Roman" w:hAnsi="Times New Roman" w:eastAsia="宋体" w:cs="宋体"/>
        <w:b w:val="0"/>
      </w:rPr>
    </w:lvl>
    <w:lvl w:ilvl="2" w:tentative="0">
      <w:start w:val="1"/>
      <w:numFmt w:val="decimal"/>
      <w:suff w:val="space"/>
      <w:lvlText w:val="%1.%2.%3"/>
      <w:lvlJc w:val="left"/>
      <w:pPr>
        <w:tabs>
          <w:tab w:val="left" w:pos="420"/>
        </w:tabs>
        <w:ind w:left="0" w:firstLine="0"/>
      </w:pPr>
      <w:rPr>
        <w:rFonts w:hint="default" w:ascii="Times New Roman" w:hAnsi="Times New Roman" w:eastAsia="宋体" w:cs="宋体"/>
        <w:b w:val="0"/>
      </w:rPr>
    </w:lvl>
    <w:lvl w:ilvl="3" w:tentative="0">
      <w:start w:val="1"/>
      <w:numFmt w:val="decimal"/>
      <w:lvlText w:val="%1.%2.%3.%4."/>
      <w:lvlJc w:val="left"/>
      <w:pPr>
        <w:ind w:left="2053" w:hanging="853"/>
      </w:pPr>
      <w:rPr>
        <w:rFonts w:hint="default"/>
      </w:rPr>
    </w:lvl>
    <w:lvl w:ilvl="4" w:tentative="0">
      <w:start w:val="1"/>
      <w:numFmt w:val="decimal"/>
      <w:lvlText w:val="%1.%2.%3.%4.%5."/>
      <w:lvlJc w:val="left"/>
      <w:pPr>
        <w:ind w:left="2495" w:hanging="895"/>
      </w:pPr>
      <w:rPr>
        <w:rFonts w:hint="default"/>
      </w:rPr>
    </w:lvl>
    <w:lvl w:ilvl="5" w:tentative="0">
      <w:start w:val="1"/>
      <w:numFmt w:val="decimal"/>
      <w:lvlText w:val="%1.%2.%3.%4.%5.%6."/>
      <w:lvlJc w:val="left"/>
      <w:pPr>
        <w:ind w:left="3136" w:hanging="1136"/>
      </w:pPr>
      <w:rPr>
        <w:rFonts w:hint="default"/>
      </w:rPr>
    </w:lvl>
    <w:lvl w:ilvl="6" w:tentative="0">
      <w:start w:val="1"/>
      <w:numFmt w:val="decimal"/>
      <w:lvlText w:val="%1.%2.%3.%4.%5.%6.%7."/>
      <w:lvlJc w:val="left"/>
      <w:pPr>
        <w:ind w:left="3673" w:hanging="1273"/>
      </w:pPr>
      <w:rPr>
        <w:rFonts w:hint="default"/>
      </w:rPr>
    </w:lvl>
    <w:lvl w:ilvl="7" w:tentative="0">
      <w:start w:val="1"/>
      <w:numFmt w:val="decimal"/>
      <w:lvlText w:val="%1.%2.%3.%4.%5.%6.%7.%8."/>
      <w:lvlJc w:val="left"/>
      <w:pPr>
        <w:ind w:left="4218" w:hanging="1418"/>
      </w:pPr>
      <w:rPr>
        <w:rFonts w:hint="default"/>
      </w:rPr>
    </w:lvl>
    <w:lvl w:ilvl="8" w:tentative="0">
      <w:start w:val="1"/>
      <w:numFmt w:val="decimal"/>
      <w:lvlText w:val="%1.%2.%3.%4.%5.%6.%7.%8.%9."/>
      <w:lvlJc w:val="left"/>
      <w:pPr>
        <w:ind w:left="4648" w:hanging="1448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TrueTypeFonts/>
  <w:saveSubsetFonts/>
  <w:bordersDoNotSurroundHeader w:val="1"/>
  <w:bordersDoNotSurroundFooter w:val="1"/>
  <w:attachedTemplate r:id="rId1"/>
  <w:documentProtection w:enforcement="0"/>
  <w:defaultTabStop w:val="420"/>
  <w:evenAndOddHeaders w:val="1"/>
  <w:drawingGridHorizontalSpacing w:val="120"/>
  <w:drawingGridVerticalSpacing w:val="163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jb3VudCI6ODUsImhkaWQiOiI4OTNmOTk2N2U1NWI5ODllNzQzNmZiODNjNTliNGZlMiIsInVzZXJDb3VudCI6Mn0="/>
  </w:docVars>
  <w:rsids>
    <w:rsidRoot w:val="4B531BFF"/>
    <w:rsid w:val="00064B22"/>
    <w:rsid w:val="00130B3B"/>
    <w:rsid w:val="00147846"/>
    <w:rsid w:val="00177555"/>
    <w:rsid w:val="001E0005"/>
    <w:rsid w:val="003249FE"/>
    <w:rsid w:val="00417EFF"/>
    <w:rsid w:val="00521907"/>
    <w:rsid w:val="005D2B2F"/>
    <w:rsid w:val="005F23BB"/>
    <w:rsid w:val="008019DD"/>
    <w:rsid w:val="008E2584"/>
    <w:rsid w:val="00921EC1"/>
    <w:rsid w:val="00947D4D"/>
    <w:rsid w:val="00A075D8"/>
    <w:rsid w:val="00C72994"/>
    <w:rsid w:val="00C903EA"/>
    <w:rsid w:val="00C96C62"/>
    <w:rsid w:val="00CE7BEC"/>
    <w:rsid w:val="00D15B21"/>
    <w:rsid w:val="00D40487"/>
    <w:rsid w:val="01020618"/>
    <w:rsid w:val="01CA4EF5"/>
    <w:rsid w:val="027564D5"/>
    <w:rsid w:val="02F077EA"/>
    <w:rsid w:val="039667A9"/>
    <w:rsid w:val="046E2016"/>
    <w:rsid w:val="055E2ABF"/>
    <w:rsid w:val="061935A0"/>
    <w:rsid w:val="078146F1"/>
    <w:rsid w:val="07D210BE"/>
    <w:rsid w:val="087062E6"/>
    <w:rsid w:val="09D058E9"/>
    <w:rsid w:val="09D31228"/>
    <w:rsid w:val="0A7D1B3C"/>
    <w:rsid w:val="0B4C5EF1"/>
    <w:rsid w:val="0B523210"/>
    <w:rsid w:val="0CBE4DED"/>
    <w:rsid w:val="0D7C07BE"/>
    <w:rsid w:val="0D98094A"/>
    <w:rsid w:val="0ED56403"/>
    <w:rsid w:val="0EF4571C"/>
    <w:rsid w:val="0F256C33"/>
    <w:rsid w:val="0F5E0D3D"/>
    <w:rsid w:val="10392486"/>
    <w:rsid w:val="103C5DEC"/>
    <w:rsid w:val="10BA27F6"/>
    <w:rsid w:val="11604619"/>
    <w:rsid w:val="12043128"/>
    <w:rsid w:val="128C0D9A"/>
    <w:rsid w:val="13367661"/>
    <w:rsid w:val="13A739A9"/>
    <w:rsid w:val="13E76F74"/>
    <w:rsid w:val="15976799"/>
    <w:rsid w:val="16A9688A"/>
    <w:rsid w:val="16AB4E95"/>
    <w:rsid w:val="17BE2B38"/>
    <w:rsid w:val="19BE4650"/>
    <w:rsid w:val="19EF675E"/>
    <w:rsid w:val="1D154A08"/>
    <w:rsid w:val="1E1C65A2"/>
    <w:rsid w:val="211E280F"/>
    <w:rsid w:val="21B62108"/>
    <w:rsid w:val="22EF0517"/>
    <w:rsid w:val="231B168D"/>
    <w:rsid w:val="23645B24"/>
    <w:rsid w:val="239F27F8"/>
    <w:rsid w:val="23C20A6E"/>
    <w:rsid w:val="23CC7AA8"/>
    <w:rsid w:val="23DD29AB"/>
    <w:rsid w:val="24841FFA"/>
    <w:rsid w:val="24AC32C8"/>
    <w:rsid w:val="25057DA6"/>
    <w:rsid w:val="250C77BD"/>
    <w:rsid w:val="25215A2F"/>
    <w:rsid w:val="25B42DAD"/>
    <w:rsid w:val="25E637BB"/>
    <w:rsid w:val="26397D61"/>
    <w:rsid w:val="271A6C5E"/>
    <w:rsid w:val="27B525EA"/>
    <w:rsid w:val="27E0731D"/>
    <w:rsid w:val="2868222D"/>
    <w:rsid w:val="28883BFB"/>
    <w:rsid w:val="28BC68B1"/>
    <w:rsid w:val="294E0DF8"/>
    <w:rsid w:val="297A37B6"/>
    <w:rsid w:val="29B6264F"/>
    <w:rsid w:val="2B05504E"/>
    <w:rsid w:val="2B66019C"/>
    <w:rsid w:val="2B871E97"/>
    <w:rsid w:val="2B9A0979"/>
    <w:rsid w:val="2E7F3B7F"/>
    <w:rsid w:val="2ECA4B35"/>
    <w:rsid w:val="2FA32702"/>
    <w:rsid w:val="30EA20BE"/>
    <w:rsid w:val="3451750D"/>
    <w:rsid w:val="3545699C"/>
    <w:rsid w:val="35E51FC3"/>
    <w:rsid w:val="36635569"/>
    <w:rsid w:val="38563836"/>
    <w:rsid w:val="39406D5D"/>
    <w:rsid w:val="3A6E3C76"/>
    <w:rsid w:val="3B914B85"/>
    <w:rsid w:val="3C08277B"/>
    <w:rsid w:val="3F692895"/>
    <w:rsid w:val="400871E9"/>
    <w:rsid w:val="40C5604C"/>
    <w:rsid w:val="40DC760E"/>
    <w:rsid w:val="412321E7"/>
    <w:rsid w:val="418D4916"/>
    <w:rsid w:val="41AF02D8"/>
    <w:rsid w:val="420241DF"/>
    <w:rsid w:val="420A283D"/>
    <w:rsid w:val="42BD0BDC"/>
    <w:rsid w:val="451C5F44"/>
    <w:rsid w:val="45637A81"/>
    <w:rsid w:val="46F86F74"/>
    <w:rsid w:val="47C70825"/>
    <w:rsid w:val="4935547E"/>
    <w:rsid w:val="498F4BD7"/>
    <w:rsid w:val="49FE5193"/>
    <w:rsid w:val="4A856D0C"/>
    <w:rsid w:val="4B1D3F31"/>
    <w:rsid w:val="4B357500"/>
    <w:rsid w:val="4B531BFF"/>
    <w:rsid w:val="4CF213BF"/>
    <w:rsid w:val="4D4759EB"/>
    <w:rsid w:val="4E130FE4"/>
    <w:rsid w:val="4E8622B3"/>
    <w:rsid w:val="4F992A55"/>
    <w:rsid w:val="509C34A2"/>
    <w:rsid w:val="51C20E44"/>
    <w:rsid w:val="526F135E"/>
    <w:rsid w:val="52912DBA"/>
    <w:rsid w:val="52FD1026"/>
    <w:rsid w:val="53B34AC0"/>
    <w:rsid w:val="54A16E23"/>
    <w:rsid w:val="54EF499E"/>
    <w:rsid w:val="55AA5EF2"/>
    <w:rsid w:val="562A4586"/>
    <w:rsid w:val="56B41204"/>
    <w:rsid w:val="56C60BED"/>
    <w:rsid w:val="56D60080"/>
    <w:rsid w:val="57AB74C3"/>
    <w:rsid w:val="57CF0976"/>
    <w:rsid w:val="58ED7B15"/>
    <w:rsid w:val="5A512632"/>
    <w:rsid w:val="5A987435"/>
    <w:rsid w:val="5C243972"/>
    <w:rsid w:val="5C576AF0"/>
    <w:rsid w:val="5C9E4702"/>
    <w:rsid w:val="5D091838"/>
    <w:rsid w:val="5E871418"/>
    <w:rsid w:val="5EA016FC"/>
    <w:rsid w:val="5F1504A7"/>
    <w:rsid w:val="610971F2"/>
    <w:rsid w:val="61A55334"/>
    <w:rsid w:val="61EF00BD"/>
    <w:rsid w:val="62727D12"/>
    <w:rsid w:val="62791EF5"/>
    <w:rsid w:val="63600D6B"/>
    <w:rsid w:val="654A05BE"/>
    <w:rsid w:val="661B2521"/>
    <w:rsid w:val="666868D2"/>
    <w:rsid w:val="66AF0324"/>
    <w:rsid w:val="67B907E8"/>
    <w:rsid w:val="67DD3ACC"/>
    <w:rsid w:val="6B06047F"/>
    <w:rsid w:val="6C6E5FFD"/>
    <w:rsid w:val="6D1F321F"/>
    <w:rsid w:val="6D60374C"/>
    <w:rsid w:val="6F4E69E2"/>
    <w:rsid w:val="6FE651E8"/>
    <w:rsid w:val="70074F06"/>
    <w:rsid w:val="702E58EB"/>
    <w:rsid w:val="72462FC6"/>
    <w:rsid w:val="724A2A49"/>
    <w:rsid w:val="725D614A"/>
    <w:rsid w:val="728B2BA1"/>
    <w:rsid w:val="73472F7E"/>
    <w:rsid w:val="73584857"/>
    <w:rsid w:val="74C4154C"/>
    <w:rsid w:val="74F93173"/>
    <w:rsid w:val="758B30F2"/>
    <w:rsid w:val="76AF6C17"/>
    <w:rsid w:val="77342BFB"/>
    <w:rsid w:val="794063F1"/>
    <w:rsid w:val="79C7032D"/>
    <w:rsid w:val="79CC1371"/>
    <w:rsid w:val="7A3E0F63"/>
    <w:rsid w:val="7AE12013"/>
    <w:rsid w:val="7B127FA7"/>
    <w:rsid w:val="7B5F3BD9"/>
    <w:rsid w:val="7EA140F0"/>
    <w:rsid w:val="7F250E39"/>
    <w:rsid w:val="7FE042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nhideWhenUsed="0" w:uiPriority="0" w:semiHidden="0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1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qFormat="1" w:unhideWhenUsed="0" w:uiPriority="0" w:semiHidden="0" w:name="Body Text 3"/>
    <w:lsdException w:qFormat="1" w:uiPriority="99" w:semiHidden="0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uiPriority="99" w:name="FollowedHyperlink"/>
    <w:lsdException w:qFormat="1" w:unhideWhenUsed="0" w:uiPriority="0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4"/>
      <w:szCs w:val="22"/>
      <w:lang w:val="en-US" w:eastAsia="zh-CN" w:bidi="ar-SA"/>
    </w:rPr>
  </w:style>
  <w:style w:type="paragraph" w:styleId="2">
    <w:name w:val="heading 1"/>
    <w:basedOn w:val="1"/>
    <w:next w:val="1"/>
    <w:link w:val="23"/>
    <w:autoRedefine/>
    <w:qFormat/>
    <w:uiPriority w:val="0"/>
    <w:pPr>
      <w:keepNext/>
      <w:keepLines/>
      <w:spacing w:before="340" w:after="330" w:line="578" w:lineRule="auto"/>
      <w:outlineLvl w:val="0"/>
    </w:pPr>
    <w:rPr>
      <w:rFonts w:ascii="Times New Roman" w:hAnsi="Times New Roman"/>
      <w:b/>
      <w:bCs/>
      <w:kern w:val="44"/>
      <w:sz w:val="44"/>
      <w:szCs w:val="44"/>
    </w:rPr>
  </w:style>
  <w:style w:type="paragraph" w:styleId="3">
    <w:name w:val="heading 2"/>
    <w:basedOn w:val="1"/>
    <w:next w:val="1"/>
    <w:unhideWhenUsed/>
    <w:qFormat/>
    <w:uiPriority w:val="0"/>
    <w:pPr>
      <w:keepNext/>
      <w:keepLines/>
      <w:numPr>
        <w:ilvl w:val="1"/>
        <w:numId w:val="1"/>
      </w:numPr>
      <w:spacing w:beforeLines="0" w:beforeAutospacing="0" w:afterLines="0" w:afterAutospacing="0" w:line="360" w:lineRule="auto"/>
      <w:ind w:firstLine="0" w:firstLineChars="0"/>
      <w:outlineLvl w:val="1"/>
    </w:pPr>
    <w:rPr>
      <w:rFonts w:ascii="黑体" w:hAnsi="黑体" w:eastAsia="黑体" w:cs="Times New Roman"/>
      <w:sz w:val="24"/>
    </w:rPr>
  </w:style>
  <w:style w:type="character" w:default="1" w:styleId="18">
    <w:name w:val="Default Paragraph Font"/>
    <w:autoRedefine/>
    <w:semiHidden/>
    <w:unhideWhenUsed/>
    <w:qFormat/>
    <w:uiPriority w:val="1"/>
  </w:style>
  <w:style w:type="table" w:default="1" w:styleId="16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caption"/>
    <w:basedOn w:val="1"/>
    <w:next w:val="1"/>
    <w:autoRedefine/>
    <w:qFormat/>
    <w:uiPriority w:val="0"/>
    <w:rPr>
      <w:rFonts w:ascii="Cambria" w:hAnsi="Cambria" w:eastAsia="黑体" w:cs="Times New Roman"/>
      <w:sz w:val="20"/>
      <w:szCs w:val="20"/>
    </w:rPr>
  </w:style>
  <w:style w:type="paragraph" w:styleId="5">
    <w:name w:val="annotation text"/>
    <w:basedOn w:val="1"/>
    <w:semiHidden/>
    <w:unhideWhenUsed/>
    <w:qFormat/>
    <w:uiPriority w:val="99"/>
    <w:pPr>
      <w:jc w:val="left"/>
    </w:pPr>
  </w:style>
  <w:style w:type="paragraph" w:styleId="6">
    <w:name w:val="Body Text 3"/>
    <w:basedOn w:val="1"/>
    <w:next w:val="7"/>
    <w:autoRedefine/>
    <w:qFormat/>
    <w:uiPriority w:val="0"/>
    <w:pPr>
      <w:spacing w:after="120"/>
    </w:pPr>
    <w:rPr>
      <w:sz w:val="16"/>
      <w:szCs w:val="16"/>
    </w:rPr>
  </w:style>
  <w:style w:type="paragraph" w:customStyle="1" w:styleId="7">
    <w:name w:val="Char1"/>
    <w:basedOn w:val="1"/>
    <w:autoRedefine/>
    <w:qFormat/>
    <w:uiPriority w:val="0"/>
    <w:pPr>
      <w:tabs>
        <w:tab w:val="left" w:pos="840"/>
      </w:tabs>
      <w:ind w:left="840" w:hanging="420"/>
    </w:pPr>
    <w:rPr>
      <w:sz w:val="24"/>
      <w:szCs w:val="30"/>
    </w:rPr>
  </w:style>
  <w:style w:type="paragraph" w:styleId="8">
    <w:name w:val="Body Text"/>
    <w:basedOn w:val="1"/>
    <w:autoRedefine/>
    <w:qFormat/>
    <w:uiPriority w:val="1"/>
    <w:pPr>
      <w:widowControl w:val="0"/>
      <w:autoSpaceDE w:val="0"/>
      <w:autoSpaceDN w:val="0"/>
      <w:adjustRightInd/>
      <w:snapToGrid/>
      <w:spacing w:after="0"/>
    </w:pPr>
    <w:rPr>
      <w:rFonts w:ascii="仿宋" w:hAnsi="仿宋" w:eastAsia="仿宋" w:cs="仿宋"/>
      <w:sz w:val="32"/>
      <w:szCs w:val="32"/>
      <w:lang w:val="zh-CN" w:bidi="zh-CN"/>
    </w:rPr>
  </w:style>
  <w:style w:type="paragraph" w:styleId="9">
    <w:name w:val="Plain Text"/>
    <w:basedOn w:val="1"/>
    <w:autoRedefine/>
    <w:qFormat/>
    <w:uiPriority w:val="0"/>
    <w:rPr>
      <w:rFonts w:ascii="宋体" w:hAnsi="Courier New"/>
    </w:rPr>
  </w:style>
  <w:style w:type="paragraph" w:styleId="10">
    <w:name w:val="Date"/>
    <w:basedOn w:val="1"/>
    <w:next w:val="1"/>
    <w:link w:val="24"/>
    <w:autoRedefine/>
    <w:semiHidden/>
    <w:unhideWhenUsed/>
    <w:qFormat/>
    <w:uiPriority w:val="99"/>
    <w:pPr>
      <w:ind w:left="100" w:leftChars="2500"/>
    </w:pPr>
  </w:style>
  <w:style w:type="paragraph" w:styleId="11">
    <w:name w:val="Body Text Indent 2"/>
    <w:basedOn w:val="1"/>
    <w:autoRedefine/>
    <w:unhideWhenUsed/>
    <w:qFormat/>
    <w:uiPriority w:val="99"/>
    <w:pPr>
      <w:spacing w:after="120" w:line="480" w:lineRule="auto"/>
      <w:ind w:left="420" w:leftChars="200"/>
    </w:pPr>
  </w:style>
  <w:style w:type="paragraph" w:styleId="12">
    <w:name w:val="footer"/>
    <w:basedOn w:val="1"/>
    <w:link w:val="26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3">
    <w:name w:val="header"/>
    <w:basedOn w:val="1"/>
    <w:link w:val="25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4">
    <w:name w:val="Normal (Web)"/>
    <w:basedOn w:val="1"/>
    <w:autoRedefine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paragraph" w:styleId="15">
    <w:name w:val="Title"/>
    <w:basedOn w:val="4"/>
    <w:next w:val="1"/>
    <w:autoRedefine/>
    <w:qFormat/>
    <w:uiPriority w:val="0"/>
    <w:pPr>
      <w:spacing w:before="240" w:after="60"/>
      <w:ind w:left="210" w:leftChars="100" w:rightChars="100"/>
      <w:jc w:val="left"/>
      <w:outlineLvl w:val="0"/>
    </w:pPr>
    <w:rPr>
      <w:rFonts w:eastAsia="宋体"/>
      <w:b/>
      <w:bCs/>
      <w:sz w:val="24"/>
      <w:szCs w:val="32"/>
    </w:rPr>
  </w:style>
  <w:style w:type="table" w:styleId="17">
    <w:name w:val="Table Grid"/>
    <w:basedOn w:val="16"/>
    <w:autoRedefine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9">
    <w:name w:val="Strong"/>
    <w:basedOn w:val="18"/>
    <w:qFormat/>
    <w:uiPriority w:val="0"/>
    <w:rPr>
      <w:b/>
      <w:bCs/>
    </w:rPr>
  </w:style>
  <w:style w:type="character" w:styleId="20">
    <w:name w:val="page number"/>
    <w:basedOn w:val="18"/>
    <w:autoRedefine/>
    <w:qFormat/>
    <w:uiPriority w:val="0"/>
  </w:style>
  <w:style w:type="character" w:styleId="21">
    <w:name w:val="Hyperlink"/>
    <w:basedOn w:val="18"/>
    <w:autoRedefine/>
    <w:qFormat/>
    <w:uiPriority w:val="0"/>
    <w:rPr>
      <w:color w:val="0000FF"/>
      <w:u w:val="single"/>
    </w:rPr>
  </w:style>
  <w:style w:type="character" w:styleId="22">
    <w:name w:val="annotation reference"/>
    <w:basedOn w:val="18"/>
    <w:semiHidden/>
    <w:unhideWhenUsed/>
    <w:qFormat/>
    <w:uiPriority w:val="99"/>
    <w:rPr>
      <w:sz w:val="21"/>
      <w:szCs w:val="21"/>
    </w:rPr>
  </w:style>
  <w:style w:type="character" w:customStyle="1" w:styleId="23">
    <w:name w:val="标题 1 字符"/>
    <w:basedOn w:val="18"/>
    <w:link w:val="2"/>
    <w:autoRedefine/>
    <w:qFormat/>
    <w:uiPriority w:val="0"/>
    <w:rPr>
      <w:b/>
      <w:bCs/>
      <w:kern w:val="44"/>
      <w:sz w:val="44"/>
      <w:szCs w:val="44"/>
    </w:rPr>
  </w:style>
  <w:style w:type="character" w:customStyle="1" w:styleId="24">
    <w:name w:val="日期 字符"/>
    <w:basedOn w:val="18"/>
    <w:link w:val="10"/>
    <w:autoRedefine/>
    <w:semiHidden/>
    <w:qFormat/>
    <w:uiPriority w:val="99"/>
    <w:rPr>
      <w:rFonts w:ascii="Calibri" w:hAnsi="Calibri"/>
      <w:kern w:val="2"/>
      <w:sz w:val="24"/>
      <w:szCs w:val="22"/>
    </w:rPr>
  </w:style>
  <w:style w:type="character" w:customStyle="1" w:styleId="25">
    <w:name w:val="页眉 字符"/>
    <w:basedOn w:val="18"/>
    <w:link w:val="13"/>
    <w:autoRedefine/>
    <w:qFormat/>
    <w:uiPriority w:val="99"/>
    <w:rPr>
      <w:rFonts w:ascii="Calibri" w:hAnsi="Calibri"/>
      <w:kern w:val="2"/>
      <w:sz w:val="18"/>
      <w:szCs w:val="18"/>
    </w:rPr>
  </w:style>
  <w:style w:type="character" w:customStyle="1" w:styleId="26">
    <w:name w:val="页脚 字符"/>
    <w:basedOn w:val="18"/>
    <w:link w:val="12"/>
    <w:autoRedefine/>
    <w:qFormat/>
    <w:uiPriority w:val="99"/>
    <w:rPr>
      <w:rFonts w:ascii="Calibri" w:hAnsi="Calibri"/>
      <w:kern w:val="2"/>
      <w:sz w:val="18"/>
      <w:szCs w:val="18"/>
    </w:rPr>
  </w:style>
  <w:style w:type="paragraph" w:customStyle="1" w:styleId="27">
    <w:name w:val="段落"/>
    <w:basedOn w:val="1"/>
    <w:autoRedefine/>
    <w:qFormat/>
    <w:uiPriority w:val="0"/>
    <w:pPr>
      <w:spacing w:after="120" w:line="440" w:lineRule="exact"/>
      <w:ind w:firstLine="480" w:firstLineChars="200"/>
    </w:pPr>
    <w:rPr>
      <w:rFonts w:ascii="宋体" w:hAnsi="宋体" w:eastAsia="宋体" w:cs="宋体"/>
      <w:sz w:val="24"/>
      <w:szCs w:val="20"/>
    </w:rPr>
  </w:style>
  <w:style w:type="character" w:customStyle="1" w:styleId="28">
    <w:name w:val="t_tag"/>
    <w:basedOn w:val="18"/>
    <w:autoRedefine/>
    <w:qFormat/>
    <w:uiPriority w:val="0"/>
  </w:style>
  <w:style w:type="paragraph" w:styleId="29">
    <w:name w:val="List Paragraph"/>
    <w:basedOn w:val="1"/>
    <w:autoRedefine/>
    <w:qFormat/>
    <w:uiPriority w:val="34"/>
    <w:pPr>
      <w:ind w:firstLine="420" w:firstLineChars="200"/>
    </w:pPr>
  </w:style>
  <w:style w:type="paragraph" w:customStyle="1" w:styleId="30">
    <w:name w:val="列出段落"/>
    <w:basedOn w:val="1"/>
    <w:autoRedefine/>
    <w:qFormat/>
    <w:uiPriority w:val="0"/>
    <w:pPr>
      <w:ind w:firstLine="420" w:firstLineChars="200"/>
    </w:pPr>
  </w:style>
  <w:style w:type="table" w:customStyle="1" w:styleId="31">
    <w:name w:val="网格型1"/>
    <w:basedOn w:val="32"/>
    <w:qFormat/>
    <w:uiPriority w:val="0"/>
    <w:pPr>
      <w:widowControl w:val="0"/>
      <w:jc w:val="both"/>
    </w:pPr>
  </w:style>
  <w:style w:type="table" w:customStyle="1" w:styleId="32">
    <w:name w:val="普通表格1"/>
    <w:semiHidden/>
    <w:qFormat/>
    <w:uiPriority w:val="0"/>
  </w:style>
  <w:style w:type="paragraph" w:customStyle="1" w:styleId="33">
    <w:name w:val="Char Char1 Char Char Char Char Char Char"/>
    <w:basedOn w:val="1"/>
    <w:qFormat/>
    <w:uiPriority w:val="0"/>
    <w:pPr>
      <w:widowControl/>
      <w:spacing w:after="160" w:line="240" w:lineRule="exact"/>
      <w:jc w:val="left"/>
    </w:pPr>
  </w:style>
  <w:style w:type="character" w:customStyle="1" w:styleId="34">
    <w:name w:val="font31"/>
    <w:basedOn w:val="18"/>
    <w:qFormat/>
    <w:uiPriority w:val="0"/>
    <w:rPr>
      <w:rFonts w:hint="eastAsia" w:ascii="宋体" w:hAnsi="宋体" w:eastAsia="宋体" w:cs="宋体"/>
      <w:b/>
      <w:bCs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1" Type="http://schemas.openxmlformats.org/officeDocument/2006/relationships/font" Target="fonts/font1.odtt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office6\templates\download\9ad7c02a-feec-483f-9a59-a57a7db17d10\&#32418;&#22836;&#25991;&#20214;&#32852;&#21512;&#35831;&#31034;&#19978;&#34892;&#25991;&#26631;&#20934;&#26684;&#24335;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红头文件联合请示上行文标准格式.docx</Template>
  <Pages>1</Pages>
  <Words>724</Words>
  <Characters>733</Characters>
  <Lines>5</Lines>
  <Paragraphs>1</Paragraphs>
  <TotalTime>31</TotalTime>
  <ScaleCrop>false</ScaleCrop>
  <LinksUpToDate>false</LinksUpToDate>
  <CharactersWithSpaces>795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2021-05-20T02:40:00Z</dcterms:created>
  <dc:creator>嗯哼</dc:creator>
  <cp:lastModifiedBy>周萌芽</cp:lastModifiedBy>
  <cp:lastPrinted>2024-10-21T02:43:00Z</cp:lastPrinted>
  <dcterms:modified xsi:type="dcterms:W3CDTF">2025-02-12T01:35:10Z</dcterms:modified>
  <cp:revision>16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KSOTemplateUUID">
    <vt:lpwstr>v1.0_mb_/TkzHd/g80+iRJ4yVezzKw==</vt:lpwstr>
  </property>
  <property fmtid="{D5CDD505-2E9C-101B-9397-08002B2CF9AE}" pid="4" name="ICV">
    <vt:lpwstr>545D7B71A31546648AB66187180E139D_13</vt:lpwstr>
  </property>
  <property fmtid="{D5CDD505-2E9C-101B-9397-08002B2CF9AE}" pid="5" name="KSOTemplateDocerSaveRecord">
    <vt:lpwstr>eyJoZGlkIjoiZTkwYTJmMjcxM2YyMDUzMmRkMWY3OGQ2ZTM0NjczMTAiLCJ1c2VySWQiOiIyNDI4NTE5MDQifQ==</vt:lpwstr>
  </property>
</Properties>
</file>